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782B73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F7643C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Тина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Кълбова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E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0918">
              <w:rPr>
                <w:rFonts w:ascii="Times New Roman" w:hAnsi="Times New Roman" w:cs="Times New Roman"/>
                <w:sz w:val="28"/>
                <w:szCs w:val="28"/>
              </w:rPr>
              <w:t xml:space="preserve">одлежащите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вписване обстоятелства и ред</w:t>
            </w:r>
            <w:r w:rsidRPr="00E40918">
              <w:rPr>
                <w:rFonts w:ascii="Times New Roman" w:hAnsi="Times New Roman" w:cs="Times New Roman"/>
                <w:sz w:val="28"/>
                <w:szCs w:val="28"/>
              </w:rPr>
              <w:t xml:space="preserve"> за водене и поддържане на публичните регистри от РИК-01 Благоевград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B2913" w:rsidP="00F7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</w:t>
            </w:r>
            <w:r w:rsidR="00F764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озданова</w:t>
            </w:r>
          </w:p>
        </w:tc>
      </w:tr>
      <w:tr w:rsidR="00320CDA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E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sz w:val="28"/>
                <w:szCs w:val="28"/>
                <w:lang w:eastAsia="bg-BG"/>
              </w:rPr>
              <w:t xml:space="preserve">Протоколно решение за </w:t>
            </w:r>
            <w:r>
              <w:rPr>
                <w:rFonts w:ascii="Times New Roman" w:eastAsia="Verdana" w:hAnsi="Times New Roman" w:cs="Times New Roman"/>
                <w:sz w:val="28"/>
                <w:szCs w:val="28"/>
                <w:lang w:eastAsia="bg-BG"/>
              </w:rPr>
              <w:t>отправяне на мотивирано искане за назначаване на допълнителни технически сътрудници и експерти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B2913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Ризов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E40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Протоколно решение за определяне на отговорници по общини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2B2913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Ризов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A50EF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A50EFF" w:rsidP="00A50E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320CDA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A50EFF" w:rsidP="00A50E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782B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78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2B2913"/>
    <w:rsid w:val="00320CDA"/>
    <w:rsid w:val="005B4A23"/>
    <w:rsid w:val="00A50EFF"/>
    <w:rsid w:val="00E40918"/>
    <w:rsid w:val="00F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4</cp:revision>
  <dcterms:created xsi:type="dcterms:W3CDTF">2021-09-28T08:49:00Z</dcterms:created>
  <dcterms:modified xsi:type="dcterms:W3CDTF">2021-09-28T10:01:00Z</dcterms:modified>
</cp:coreProperties>
</file>